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CB" w:rsidRPr="003135E4" w:rsidRDefault="00E544CB" w:rsidP="00E544CB">
      <w:pPr>
        <w:spacing w:after="0"/>
        <w:jc w:val="center"/>
        <w:rPr>
          <w:rFonts w:ascii="Times New Roman" w:hAnsi="Times New Roman" w:cs="Times New Roman"/>
          <w:sz w:val="24"/>
          <w:szCs w:val="24"/>
          <w:rtl/>
        </w:rPr>
      </w:pPr>
      <w:r>
        <w:rPr>
          <w:rFonts w:ascii="Times New Roman" w:hAnsi="Times New Roman" w:cs="Times New Roman"/>
          <w:b/>
          <w:bCs/>
          <w:sz w:val="28"/>
          <w:szCs w:val="28"/>
          <w:rtl/>
        </w:rPr>
        <w:tab/>
      </w:r>
      <w:r>
        <w:rPr>
          <w:rFonts w:ascii="Times New Roman" w:hAnsi="Times New Roman" w:cs="Times New Roman"/>
          <w:sz w:val="24"/>
          <w:szCs w:val="24"/>
          <w:rtl/>
          <w:lang w:bidi="ar-SA"/>
        </w:rPr>
        <w:t xml:space="preserve">22 كانون ثانٍ </w:t>
      </w:r>
      <w:proofErr w:type="gramStart"/>
      <w:r>
        <w:rPr>
          <w:rFonts w:ascii="Times New Roman" w:hAnsi="Times New Roman" w:cs="Times New Roman"/>
          <w:sz w:val="24"/>
          <w:szCs w:val="24"/>
          <w:rtl/>
          <w:lang w:bidi="ar-SA"/>
        </w:rPr>
        <w:t xml:space="preserve">2015  </w:t>
      </w:r>
      <w:r>
        <w:rPr>
          <w:rFonts w:ascii="Times New Roman" w:hAnsi="Times New Roman" w:cs="Times New Roman"/>
          <w:sz w:val="24"/>
          <w:szCs w:val="24"/>
          <w:rtl/>
          <w:lang w:bidi="ar-SA"/>
        </w:rPr>
        <w:tab/>
      </w:r>
      <w:proofErr w:type="gramEnd"/>
      <w:r>
        <w:rPr>
          <w:rFonts w:ascii="Times New Roman" w:hAnsi="Times New Roman" w:cs="Times New Roman"/>
          <w:sz w:val="24"/>
          <w:szCs w:val="24"/>
          <w:rtl/>
          <w:lang w:bidi="ar-SA"/>
        </w:rPr>
        <w:tab/>
      </w:r>
      <w:r>
        <w:rPr>
          <w:rFonts w:ascii="Times New Roman" w:hAnsi="Times New Roman" w:cs="Times New Roman"/>
          <w:sz w:val="24"/>
          <w:szCs w:val="24"/>
          <w:rtl/>
          <w:lang w:bidi="ar-SA"/>
        </w:rPr>
        <w:tab/>
      </w:r>
      <w:r>
        <w:rPr>
          <w:rFonts w:ascii="Times New Roman" w:hAnsi="Times New Roman" w:cs="Times New Roman"/>
          <w:sz w:val="24"/>
          <w:szCs w:val="24"/>
          <w:rtl/>
          <w:lang w:bidi="ar-SA"/>
        </w:rPr>
        <w:tab/>
      </w:r>
      <w:r>
        <w:rPr>
          <w:rFonts w:ascii="Times New Roman" w:hAnsi="Times New Roman" w:cs="Times New Roman"/>
          <w:sz w:val="24"/>
          <w:szCs w:val="24"/>
          <w:rtl/>
          <w:lang w:bidi="ar-SA"/>
        </w:rPr>
        <w:tab/>
      </w:r>
      <w:r>
        <w:rPr>
          <w:rFonts w:ascii="Times New Roman" w:hAnsi="Times New Roman" w:cs="Times New Roman"/>
          <w:sz w:val="24"/>
          <w:szCs w:val="24"/>
          <w:rtl/>
          <w:lang w:bidi="ar-SA"/>
        </w:rPr>
        <w:tab/>
      </w:r>
      <w:r>
        <w:rPr>
          <w:rFonts w:ascii="Times New Roman" w:hAnsi="Times New Roman" w:cs="Times New Roman"/>
          <w:sz w:val="24"/>
          <w:szCs w:val="24"/>
          <w:rtl/>
          <w:lang w:bidi="ar-SA"/>
        </w:rPr>
        <w:tab/>
        <w:t>22.12.2015</w:t>
      </w:r>
    </w:p>
    <w:p w:rsidR="00895588" w:rsidRPr="00895588" w:rsidRDefault="00895588" w:rsidP="00E544CB">
      <w:pPr>
        <w:spacing w:after="0"/>
        <w:jc w:val="center"/>
        <w:rPr>
          <w:rFonts w:ascii="Times New Roman" w:hAnsi="Times New Roman" w:cs="Times New Roman"/>
          <w:b/>
          <w:bCs/>
          <w:sz w:val="28"/>
          <w:szCs w:val="28"/>
          <w:rtl/>
        </w:rPr>
      </w:pPr>
      <w:proofErr w:type="spellStart"/>
      <w:r w:rsidRPr="00895588">
        <w:rPr>
          <w:rFonts w:ascii="Times New Roman" w:hAnsi="Times New Roman" w:cs="Times New Roman"/>
          <w:b/>
          <w:bCs/>
          <w:sz w:val="28"/>
          <w:szCs w:val="28"/>
          <w:rtl/>
          <w:lang w:bidi="ar-SA"/>
        </w:rPr>
        <w:t>الأولمبيادة</w:t>
      </w:r>
      <w:proofErr w:type="spellEnd"/>
      <w:r w:rsidRPr="00895588">
        <w:rPr>
          <w:rFonts w:ascii="Times New Roman" w:hAnsi="Times New Roman" w:cs="Times New Roman"/>
          <w:b/>
          <w:bCs/>
          <w:sz w:val="28"/>
          <w:szCs w:val="28"/>
          <w:rtl/>
          <w:lang w:bidi="ar-SA"/>
        </w:rPr>
        <w:t xml:space="preserve"> الثالثة على اسم طيب الذكر بينو أربيل - صفوف </w:t>
      </w:r>
      <w:proofErr w:type="spellStart"/>
      <w:r w:rsidRPr="00895588">
        <w:rPr>
          <w:rFonts w:ascii="Times New Roman" w:hAnsi="Times New Roman" w:cs="Times New Roman" w:hint="cs"/>
          <w:b/>
          <w:bCs/>
          <w:sz w:val="28"/>
          <w:szCs w:val="28"/>
          <w:rtl/>
          <w:lang w:bidi="ar-SA"/>
        </w:rPr>
        <w:t>السوابع</w:t>
      </w:r>
      <w:proofErr w:type="spellEnd"/>
    </w:p>
    <w:p w:rsidR="00895588" w:rsidRPr="00895588" w:rsidRDefault="00895588" w:rsidP="00895588">
      <w:pPr>
        <w:spacing w:after="0"/>
        <w:jc w:val="center"/>
        <w:rPr>
          <w:rFonts w:ascii="Times New Roman" w:hAnsi="Times New Roman" w:cs="Times New Roman"/>
          <w:b/>
          <w:bCs/>
          <w:i/>
          <w:iCs/>
          <w:sz w:val="28"/>
          <w:szCs w:val="24"/>
          <w:rtl/>
        </w:rPr>
      </w:pPr>
      <w:r w:rsidRPr="00895588">
        <w:rPr>
          <w:rFonts w:ascii="Times New Roman" w:hAnsi="Times New Roman" w:cs="Times New Roman"/>
          <w:b/>
          <w:bCs/>
          <w:i/>
          <w:iCs/>
          <w:sz w:val="28"/>
          <w:szCs w:val="24"/>
          <w:rtl/>
          <w:lang w:bidi="ar-SA"/>
        </w:rPr>
        <w:t>يجب برهان كل ادّعاء وشرح كل إجابة</w:t>
      </w:r>
      <w:r w:rsidRPr="00895588">
        <w:rPr>
          <w:rFonts w:ascii="Times New Roman" w:hAnsi="Times New Roman" w:cs="Times New Roman" w:hint="cs"/>
          <w:b/>
          <w:bCs/>
          <w:i/>
          <w:iCs/>
          <w:sz w:val="28"/>
          <w:szCs w:val="24"/>
          <w:rtl/>
          <w:lang w:bidi="ar-SA"/>
        </w:rPr>
        <w:t>.</w:t>
      </w:r>
      <w:r w:rsidRPr="00895588">
        <w:rPr>
          <w:rFonts w:ascii="Times New Roman" w:hAnsi="Times New Roman" w:cs="Times New Roman"/>
          <w:b/>
          <w:bCs/>
          <w:i/>
          <w:iCs/>
          <w:sz w:val="28"/>
          <w:szCs w:val="24"/>
          <w:rtl/>
          <w:lang w:bidi="ar-SA"/>
        </w:rPr>
        <w:t xml:space="preserve"> الإجابة الصحيحة بدون برهان غير مقبولة</w:t>
      </w:r>
    </w:p>
    <w:p w:rsidR="00895588" w:rsidRPr="00895588" w:rsidRDefault="00895588" w:rsidP="00895588">
      <w:pPr>
        <w:spacing w:after="0"/>
        <w:jc w:val="center"/>
        <w:rPr>
          <w:rFonts w:ascii="Times New Roman" w:hAnsi="Times New Roman" w:cs="Times New Roman"/>
          <w:b/>
          <w:bCs/>
          <w:i/>
          <w:iCs/>
          <w:sz w:val="28"/>
          <w:szCs w:val="24"/>
          <w:rtl/>
        </w:rPr>
      </w:pPr>
      <w:r w:rsidRPr="00895588">
        <w:rPr>
          <w:rFonts w:ascii="Times New Roman" w:hAnsi="Times New Roman" w:cs="Times New Roman"/>
          <w:b/>
          <w:bCs/>
          <w:i/>
          <w:iCs/>
          <w:sz w:val="28"/>
          <w:szCs w:val="24"/>
          <w:rtl/>
          <w:lang w:bidi="ar-SA"/>
        </w:rPr>
        <w:t>لا يجوز استعمال الآلة الحاسبة</w:t>
      </w:r>
      <w:r w:rsidR="00A83507">
        <w:rPr>
          <w:rFonts w:ascii="Times New Roman" w:hAnsi="Times New Roman" w:cs="Times New Roman" w:hint="cs"/>
          <w:b/>
          <w:bCs/>
          <w:i/>
          <w:iCs/>
          <w:sz w:val="28"/>
          <w:szCs w:val="24"/>
          <w:rtl/>
        </w:rPr>
        <w:t xml:space="preserve"> (כיתה ז')</w:t>
      </w:r>
    </w:p>
    <w:p w:rsidR="00895588" w:rsidRPr="00895588" w:rsidRDefault="00895588" w:rsidP="00895588">
      <w:pPr>
        <w:jc w:val="both"/>
        <w:rPr>
          <w:rFonts w:ascii="Times New Roman" w:hAnsi="Times New Roman" w:cs="Times New Roman"/>
          <w:color w:val="000000"/>
          <w:rtl/>
        </w:rPr>
      </w:pPr>
      <w:r w:rsidRPr="00895588">
        <w:rPr>
          <w:rFonts w:ascii="Times New Roman" w:hAnsi="Times New Roman" w:cs="Times New Roman"/>
          <w:b/>
          <w:bCs/>
          <w:color w:val="000000"/>
          <w:rtl/>
          <w:lang w:bidi="ar-SA"/>
        </w:rPr>
        <w:t>1.</w:t>
      </w:r>
      <w:r w:rsidRPr="00895588">
        <w:rPr>
          <w:rFonts w:ascii="Times New Roman" w:hAnsi="Times New Roman" w:cs="Times New Roman"/>
          <w:color w:val="000000"/>
          <w:rtl/>
          <w:lang w:bidi="ar-SA"/>
        </w:rPr>
        <w:t xml:space="preserve"> </w:t>
      </w:r>
      <w:r w:rsidRPr="00895588">
        <w:rPr>
          <w:rFonts w:ascii="Times New Roman" w:hAnsi="Times New Roman" w:cs="Times New Roman"/>
          <w:rtl/>
          <w:lang w:bidi="ar-SA"/>
        </w:rPr>
        <w:t>معطى جدول أعداد</w:t>
      </w:r>
      <w:r w:rsidRPr="00895588">
        <w:rPr>
          <w:rFonts w:ascii="Times New Roman" w:hAnsi="Times New Roman" w:cs="Times New Roman"/>
          <w:rtl/>
          <w:lang w:bidi="ar-SA"/>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25pt" o:ole="">
            <v:imagedata r:id="rId6" o:title=""/>
          </v:shape>
          <o:OLEObject Type="Embed" ProgID="Equation.DSMT4" ShapeID="_x0000_i1025" DrawAspect="Content" ObjectID="_1512132466" r:id="rId7"/>
        </w:object>
      </w:r>
      <w:r w:rsidRPr="00895588">
        <w:rPr>
          <w:rFonts w:ascii="Times New Roman" w:hAnsi="Times New Roman" w:cs="Times New Roman"/>
          <w:rtl/>
          <w:lang w:bidi="ar-SA"/>
        </w:rPr>
        <w:t xml:space="preserve">. كل عدد غير موجود في العمود الأيمن من الجدول، هو أكبر بضعفين بالضبط من العدد المجاور له من </w:t>
      </w:r>
      <w:r w:rsidRPr="00895588">
        <w:rPr>
          <w:rFonts w:ascii="Times New Roman" w:hAnsi="Times New Roman" w:cs="Times New Roman" w:hint="cs"/>
          <w:rtl/>
          <w:lang w:bidi="ar-SA"/>
        </w:rPr>
        <w:t>الجهة اليمنى</w:t>
      </w:r>
      <w:r w:rsidRPr="00895588">
        <w:rPr>
          <w:rFonts w:ascii="Times New Roman" w:hAnsi="Times New Roman" w:cs="Times New Roman"/>
          <w:rtl/>
          <w:lang w:bidi="ar-SA"/>
        </w:rPr>
        <w:t xml:space="preserve">. كل عدد غير موجود في السطر الأعلى من الجدول، هو أكبر ب-3 أضعاف بالضبط من العدد الذي فوقه. جدوا العدد الموجود في الخانة المركزية من الجدول، إذا كان مجموع الأعداد في الجدول 182. </w:t>
      </w:r>
    </w:p>
    <w:p w:rsidR="00895588" w:rsidRPr="00895588" w:rsidRDefault="00895588" w:rsidP="00895588">
      <w:pPr>
        <w:jc w:val="both"/>
        <w:rPr>
          <w:rFonts w:ascii="Times New Roman" w:hAnsi="Times New Roman" w:cs="Times New Roman"/>
          <w:rtl/>
        </w:rPr>
      </w:pPr>
      <w:r w:rsidRPr="00895588">
        <w:rPr>
          <w:rFonts w:ascii="Times New Roman" w:hAnsi="Times New Roman" w:cs="Times New Roman"/>
          <w:b/>
          <w:bCs/>
          <w:rtl/>
          <w:lang w:bidi="ar-SA"/>
        </w:rPr>
        <w:t>2.</w:t>
      </w:r>
      <w:r w:rsidRPr="00895588">
        <w:rPr>
          <w:rFonts w:ascii="Times New Roman" w:hAnsi="Times New Roman" w:cs="Times New Roman"/>
          <w:rtl/>
          <w:lang w:bidi="ar-SA"/>
        </w:rPr>
        <w:t xml:space="preserve"> العدد الصحيح يُسمّى</w:t>
      </w:r>
      <w:r w:rsidRPr="00895588">
        <w:rPr>
          <w:rFonts w:ascii="Times New Roman" w:hAnsi="Times New Roman" w:cs="Times New Roman" w:hint="cs"/>
          <w:rtl/>
          <w:lang w:bidi="ar-SA"/>
        </w:rPr>
        <w:t xml:space="preserve"> عددًا</w:t>
      </w:r>
      <w:r w:rsidRPr="00895588">
        <w:rPr>
          <w:rFonts w:ascii="Times New Roman" w:hAnsi="Times New Roman" w:cs="Times New Roman"/>
          <w:rtl/>
          <w:lang w:bidi="ar-SA"/>
        </w:rPr>
        <w:t xml:space="preserve"> "مثيرًا" إذا كان مجموعًا لعددين </w:t>
      </w:r>
      <w:r w:rsidRPr="00895588">
        <w:rPr>
          <w:rFonts w:ascii="Times New Roman" w:hAnsi="Times New Roman" w:cs="Times New Roman" w:hint="cs"/>
          <w:rtl/>
          <w:lang w:bidi="ar-SA"/>
        </w:rPr>
        <w:t>صحيحين</w:t>
      </w:r>
      <w:r w:rsidRPr="00895588">
        <w:rPr>
          <w:rFonts w:ascii="Times New Roman" w:hAnsi="Times New Roman" w:cs="Times New Roman"/>
          <w:rtl/>
          <w:lang w:bidi="ar-SA"/>
        </w:rPr>
        <w:t xml:space="preserve"> موجبين متتاليين، وأيضًا مجموعًا لستة أرقام صحيحة موجبة متتالية. جدوا كمية الأعداد "المثيرة" الأصغر من 2016. </w:t>
      </w:r>
    </w:p>
    <w:p w:rsidR="00895588" w:rsidRPr="00895588" w:rsidRDefault="00895588" w:rsidP="00895588">
      <w:pPr>
        <w:jc w:val="both"/>
        <w:rPr>
          <w:rFonts w:ascii="Times New Roman" w:hAnsi="Times New Roman" w:cs="Times New Roman"/>
          <w:color w:val="000000"/>
          <w:rtl/>
        </w:rPr>
      </w:pPr>
      <w:r w:rsidRPr="00895588">
        <w:rPr>
          <w:rFonts w:ascii="Times New Roman" w:hAnsi="Times New Roman" w:cs="Times New Roman"/>
          <w:b/>
          <w:bCs/>
          <w:color w:val="000000"/>
          <w:rtl/>
          <w:lang w:bidi="ar-SA"/>
        </w:rPr>
        <w:t>3.</w:t>
      </w:r>
      <w:r w:rsidRPr="00895588">
        <w:rPr>
          <w:rFonts w:ascii="Times New Roman" w:hAnsi="Times New Roman" w:cs="Times New Roman"/>
          <w:color w:val="000000"/>
          <w:rtl/>
          <w:lang w:bidi="ar-SA"/>
        </w:rPr>
        <w:t xml:space="preserve"> جدوا 4 أعداد صحيحة موجبة </w:t>
      </w:r>
      <w:proofErr w:type="gramStart"/>
      <w:r w:rsidRPr="00895588">
        <w:rPr>
          <w:rFonts w:ascii="Times New Roman" w:hAnsi="Times New Roman" w:cs="Times New Roman"/>
          <w:color w:val="000000"/>
          <w:rtl/>
          <w:lang w:bidi="ar-SA"/>
        </w:rPr>
        <w:t>ومختلفة</w:t>
      </w:r>
      <w:r w:rsidRPr="00895588">
        <w:rPr>
          <w:rFonts w:ascii="Times New Roman" w:hAnsi="Times New Roman" w:cs="Times New Roman" w:hint="cs"/>
          <w:color w:val="000000"/>
          <w:rtl/>
          <w:lang w:bidi="ar-SA"/>
        </w:rPr>
        <w:t xml:space="preserve"> </w:t>
      </w:r>
      <w:r w:rsidRPr="00895588">
        <w:rPr>
          <w:rFonts w:ascii="Times New Roman" w:hAnsi="Times New Roman" w:cs="Times New Roman"/>
          <w:color w:val="000000"/>
          <w:rtl/>
          <w:lang w:bidi="ar-SA"/>
        </w:rPr>
        <w:object w:dxaOrig="200" w:dyaOrig="220">
          <v:shape id="_x0000_i1026" type="#_x0000_t75" style="width:9.75pt;height:11.25pt" o:ole="">
            <v:imagedata r:id="rId8" o:title=""/>
          </v:shape>
          <o:OLEObject Type="Embed" ProgID="Equation.DSMT4" ShapeID="_x0000_i1026" DrawAspect="Content" ObjectID="_1512132467" r:id="rId9"/>
        </w:object>
      </w:r>
      <w:r w:rsidRPr="00895588">
        <w:rPr>
          <w:rFonts w:ascii="Times New Roman" w:hAnsi="Times New Roman" w:cs="Times New Roman"/>
          <w:color w:val="000000"/>
          <w:rtl/>
          <w:lang w:bidi="ar-SA"/>
        </w:rPr>
        <w:t>،</w:t>
      </w:r>
      <w:proofErr w:type="gramEnd"/>
      <w:r w:rsidRPr="00895588">
        <w:rPr>
          <w:rFonts w:ascii="Times New Roman" w:hAnsi="Times New Roman" w:cs="Times New Roman"/>
          <w:color w:val="000000"/>
          <w:rtl/>
          <w:lang w:bidi="ar-SA"/>
        </w:rPr>
        <w:t xml:space="preserve"> </w:t>
      </w:r>
      <w:r w:rsidRPr="00895588">
        <w:rPr>
          <w:rFonts w:ascii="Times New Roman" w:hAnsi="Times New Roman" w:cs="Times New Roman"/>
          <w:color w:val="000000"/>
          <w:rtl/>
          <w:lang w:bidi="ar-SA"/>
        </w:rPr>
        <w:object w:dxaOrig="200" w:dyaOrig="279">
          <v:shape id="_x0000_i1027" type="#_x0000_t75" style="width:9.75pt;height:14.25pt" o:ole="">
            <v:imagedata r:id="rId10" o:title=""/>
          </v:shape>
          <o:OLEObject Type="Embed" ProgID="Equation.DSMT4" ShapeID="_x0000_i1027" DrawAspect="Content" ObjectID="_1512132468" r:id="rId11"/>
        </w:object>
      </w:r>
      <w:r w:rsidRPr="00895588">
        <w:rPr>
          <w:rFonts w:ascii="Times New Roman" w:hAnsi="Times New Roman" w:cs="Times New Roman"/>
          <w:color w:val="000000"/>
          <w:rtl/>
          <w:lang w:bidi="ar-SA"/>
        </w:rPr>
        <w:t xml:space="preserve">، </w:t>
      </w:r>
      <w:r w:rsidRPr="00895588">
        <w:rPr>
          <w:rFonts w:ascii="Times New Roman" w:hAnsi="Times New Roman" w:cs="Times New Roman"/>
          <w:color w:val="000000"/>
          <w:rtl/>
          <w:lang w:bidi="ar-SA"/>
        </w:rPr>
        <w:object w:dxaOrig="180" w:dyaOrig="220">
          <v:shape id="_x0000_i1028" type="#_x0000_t75" style="width:9pt;height:11.25pt" o:ole="">
            <v:imagedata r:id="rId12" o:title=""/>
          </v:shape>
          <o:OLEObject Type="Embed" ProgID="Equation.DSMT4" ShapeID="_x0000_i1028" DrawAspect="Content" ObjectID="_1512132469" r:id="rId13"/>
        </w:object>
      </w:r>
      <w:r w:rsidRPr="00895588">
        <w:rPr>
          <w:rFonts w:ascii="Times New Roman" w:hAnsi="Times New Roman" w:cs="Times New Roman"/>
          <w:color w:val="000000"/>
          <w:rtl/>
          <w:lang w:bidi="ar-SA"/>
        </w:rPr>
        <w:t xml:space="preserve"> و-</w:t>
      </w:r>
      <w:r w:rsidRPr="00895588">
        <w:rPr>
          <w:rFonts w:ascii="Times New Roman" w:hAnsi="Times New Roman" w:cs="Times New Roman"/>
          <w:color w:val="000000"/>
          <w:rtl/>
          <w:lang w:bidi="ar-SA"/>
        </w:rPr>
        <w:object w:dxaOrig="220" w:dyaOrig="279">
          <v:shape id="_x0000_i1029" type="#_x0000_t75" style="width:11.25pt;height:14.25pt" o:ole="">
            <v:imagedata r:id="rId14" o:title=""/>
          </v:shape>
          <o:OLEObject Type="Embed" ProgID="Equation.DSMT4" ShapeID="_x0000_i1029" DrawAspect="Content" ObjectID="_1512132470" r:id="rId15"/>
        </w:object>
      </w:r>
      <w:r w:rsidRPr="00895588">
        <w:rPr>
          <w:rFonts w:ascii="Times New Roman" w:hAnsi="Times New Roman" w:cs="Times New Roman"/>
          <w:color w:val="000000"/>
          <w:rtl/>
          <w:lang w:bidi="ar-SA"/>
        </w:rPr>
        <w:t xml:space="preserve"> بحيث تحقق</w:t>
      </w:r>
      <w:r w:rsidRPr="00895588">
        <w:rPr>
          <w:rFonts w:ascii="Times New Roman" w:hAnsi="Times New Roman" w:cs="Times New Roman" w:hint="cs"/>
          <w:color w:val="000000"/>
          <w:rtl/>
          <w:lang w:bidi="ar-SA"/>
        </w:rPr>
        <w:t xml:space="preserve"> المعادلة </w:t>
      </w:r>
      <w:r w:rsidRPr="00895588">
        <w:rPr>
          <w:rFonts w:ascii="Times New Roman" w:hAnsi="Times New Roman" w:cs="Times New Roman"/>
          <w:color w:val="000000"/>
          <w:rtl/>
          <w:lang w:bidi="ar-SA"/>
        </w:rPr>
        <w:t xml:space="preserve">- </w:t>
      </w:r>
      <w:r w:rsidRPr="00895588">
        <w:rPr>
          <w:rFonts w:ascii="Times New Roman" w:hAnsi="Times New Roman" w:cs="Times New Roman"/>
          <w:color w:val="000000"/>
          <w:rtl/>
          <w:lang w:bidi="ar-SA"/>
        </w:rPr>
        <w:object w:dxaOrig="1400" w:dyaOrig="620">
          <v:shape id="_x0000_i1030" type="#_x0000_t75" style="width:69.75pt;height:30.75pt" o:ole="">
            <v:imagedata r:id="rId16" o:title=""/>
          </v:shape>
          <o:OLEObject Type="Embed" ProgID="Equation.DSMT4" ShapeID="_x0000_i1030" DrawAspect="Content" ObjectID="_1512132471" r:id="rId17"/>
        </w:object>
      </w:r>
      <w:r w:rsidRPr="00895588">
        <w:rPr>
          <w:rFonts w:ascii="Times New Roman" w:hAnsi="Times New Roman" w:cs="Times New Roman"/>
          <w:color w:val="000000"/>
          <w:rtl/>
          <w:lang w:bidi="ar-SA"/>
        </w:rPr>
        <w:t>.</w:t>
      </w:r>
    </w:p>
    <w:p w:rsidR="00895588" w:rsidRPr="00895588" w:rsidRDefault="00895588" w:rsidP="00895588">
      <w:pPr>
        <w:spacing w:after="0"/>
        <w:jc w:val="both"/>
        <w:rPr>
          <w:rFonts w:ascii="Times New Roman" w:hAnsi="Times New Roman" w:cs="Times New Roman"/>
          <w:rtl/>
        </w:rPr>
      </w:pPr>
      <w:r w:rsidRPr="00895588">
        <w:rPr>
          <w:rFonts w:ascii="Times New Roman" w:hAnsi="Times New Roman" w:cs="Times New Roman"/>
          <w:b/>
          <w:bCs/>
          <w:color w:val="000000"/>
          <w:rtl/>
          <w:lang w:bidi="ar-SA"/>
        </w:rPr>
        <w:t>4.</w:t>
      </w:r>
      <w:r w:rsidRPr="00895588">
        <w:rPr>
          <w:rFonts w:ascii="Times New Roman" w:hAnsi="Times New Roman" w:cs="Times New Roman"/>
          <w:color w:val="000000"/>
          <w:rtl/>
          <w:lang w:bidi="ar-SA"/>
        </w:rPr>
        <w:t xml:space="preserve"> </w:t>
      </w:r>
      <w:r w:rsidRPr="00895588">
        <w:rPr>
          <w:rFonts w:ascii="Times New Roman" w:hAnsi="Times New Roman" w:cs="Times New Roman"/>
          <w:rtl/>
          <w:lang w:bidi="ar-SA"/>
        </w:rPr>
        <w:t xml:space="preserve">في جزيرة معينة، يعيش كاذبون وصادقون. الصادقون يقولون الصدق دائمًا، والكاذبون يكذبون دائمًا. وقعت جريمة قتل، قام بها أحد المشبوهين الثلاثة: </w:t>
      </w:r>
      <w:proofErr w:type="spellStart"/>
      <w:r w:rsidRPr="00895588">
        <w:rPr>
          <w:rFonts w:ascii="Times New Roman" w:hAnsi="Times New Roman" w:cs="Times New Roman"/>
          <w:rtl/>
          <w:lang w:bidi="ar-SA"/>
        </w:rPr>
        <w:t>أغاتا</w:t>
      </w:r>
      <w:proofErr w:type="spellEnd"/>
      <w:r w:rsidRPr="00895588">
        <w:rPr>
          <w:rFonts w:ascii="Times New Roman" w:hAnsi="Times New Roman" w:cs="Times New Roman"/>
          <w:rtl/>
          <w:lang w:bidi="ar-SA"/>
        </w:rPr>
        <w:t xml:space="preserve">، </w:t>
      </w:r>
      <w:proofErr w:type="spellStart"/>
      <w:r w:rsidRPr="00895588">
        <w:rPr>
          <w:rFonts w:ascii="Times New Roman" w:hAnsi="Times New Roman" w:cs="Times New Roman"/>
          <w:rtl/>
          <w:lang w:bidi="ar-SA"/>
        </w:rPr>
        <w:t>بنديكت</w:t>
      </w:r>
      <w:proofErr w:type="spellEnd"/>
      <w:r w:rsidRPr="00895588">
        <w:rPr>
          <w:rFonts w:ascii="Times New Roman" w:hAnsi="Times New Roman" w:cs="Times New Roman"/>
          <w:rtl/>
          <w:lang w:bidi="ar-SA"/>
        </w:rPr>
        <w:t xml:space="preserve"> </w:t>
      </w:r>
      <w:proofErr w:type="spellStart"/>
      <w:r w:rsidRPr="00895588">
        <w:rPr>
          <w:rFonts w:ascii="Times New Roman" w:hAnsi="Times New Roman" w:cs="Times New Roman"/>
          <w:rtl/>
          <w:lang w:bidi="ar-SA"/>
        </w:rPr>
        <w:t>وجيلبيرط</w:t>
      </w:r>
      <w:proofErr w:type="spellEnd"/>
      <w:r w:rsidRPr="00895588">
        <w:rPr>
          <w:rFonts w:ascii="Times New Roman" w:hAnsi="Times New Roman" w:cs="Times New Roman"/>
          <w:rtl/>
          <w:lang w:bidi="ar-SA"/>
        </w:rPr>
        <w:t>. تم طرح بعض الأسئلة على ال</w:t>
      </w:r>
      <w:r w:rsidRPr="00895588">
        <w:rPr>
          <w:rFonts w:ascii="Times New Roman" w:hAnsi="Times New Roman" w:cs="Times New Roman" w:hint="cs"/>
          <w:rtl/>
          <w:lang w:bidi="ar-SA"/>
        </w:rPr>
        <w:t>م</w:t>
      </w:r>
      <w:r w:rsidRPr="00895588">
        <w:rPr>
          <w:rFonts w:ascii="Times New Roman" w:hAnsi="Times New Roman" w:cs="Times New Roman"/>
          <w:rtl/>
          <w:lang w:bidi="ar-SA"/>
        </w:rPr>
        <w:t xml:space="preserve">شبوهين، وسُجلت إجاباتهم في تقرير: </w:t>
      </w:r>
    </w:p>
    <w:p w:rsidR="00895588" w:rsidRPr="00895588" w:rsidRDefault="00895588" w:rsidP="00895588">
      <w:pPr>
        <w:spacing w:after="0"/>
        <w:jc w:val="center"/>
        <w:rPr>
          <w:rFonts w:ascii="Times New Roman" w:hAnsi="Times New Roman" w:cs="Times New Roman"/>
          <w:rtl/>
        </w:rPr>
      </w:pPr>
      <w:r w:rsidRPr="00895588">
        <w:rPr>
          <w:rFonts w:ascii="Times New Roman" w:hAnsi="Times New Roman" w:cs="Times New Roman"/>
          <w:rtl/>
          <w:lang w:bidi="ar-SA"/>
        </w:rPr>
        <w:t xml:space="preserve">قالت </w:t>
      </w:r>
      <w:proofErr w:type="spellStart"/>
      <w:r w:rsidRPr="00895588">
        <w:rPr>
          <w:rFonts w:ascii="Times New Roman" w:hAnsi="Times New Roman" w:cs="Times New Roman"/>
          <w:rtl/>
          <w:lang w:bidi="ar-SA"/>
        </w:rPr>
        <w:t>أغاتا</w:t>
      </w:r>
      <w:proofErr w:type="spellEnd"/>
      <w:r w:rsidRPr="00895588">
        <w:rPr>
          <w:rFonts w:ascii="Times New Roman" w:hAnsi="Times New Roman" w:cs="Times New Roman"/>
          <w:rtl/>
          <w:lang w:bidi="ar-SA"/>
        </w:rPr>
        <w:t>: "</w:t>
      </w:r>
      <w:proofErr w:type="spellStart"/>
      <w:r w:rsidRPr="00895588">
        <w:rPr>
          <w:rFonts w:ascii="Times New Roman" w:hAnsi="Times New Roman" w:cs="Times New Roman"/>
          <w:rtl/>
          <w:lang w:bidi="ar-SA"/>
        </w:rPr>
        <w:t>بنديكت</w:t>
      </w:r>
      <w:proofErr w:type="spellEnd"/>
      <w:r w:rsidRPr="00895588">
        <w:rPr>
          <w:rFonts w:ascii="Times New Roman" w:hAnsi="Times New Roman" w:cs="Times New Roman"/>
          <w:rtl/>
          <w:lang w:bidi="ar-SA"/>
        </w:rPr>
        <w:t xml:space="preserve"> قاتل".</w:t>
      </w:r>
    </w:p>
    <w:p w:rsidR="00895588" w:rsidRPr="00895588" w:rsidRDefault="00895588" w:rsidP="00895588">
      <w:pPr>
        <w:spacing w:after="0"/>
        <w:jc w:val="center"/>
        <w:rPr>
          <w:rFonts w:ascii="Times New Roman" w:hAnsi="Times New Roman" w:cs="Times New Roman"/>
          <w:rtl/>
        </w:rPr>
      </w:pPr>
      <w:r w:rsidRPr="00895588">
        <w:rPr>
          <w:rFonts w:ascii="Times New Roman" w:hAnsi="Times New Roman" w:cs="Times New Roman"/>
          <w:rtl/>
          <w:lang w:bidi="ar-SA"/>
        </w:rPr>
        <w:t xml:space="preserve">قال </w:t>
      </w:r>
      <w:proofErr w:type="spellStart"/>
      <w:r w:rsidRPr="00895588">
        <w:rPr>
          <w:rFonts w:ascii="Times New Roman" w:hAnsi="Times New Roman" w:cs="Times New Roman"/>
          <w:rtl/>
          <w:lang w:bidi="ar-SA"/>
        </w:rPr>
        <w:t>بنديكت</w:t>
      </w:r>
      <w:proofErr w:type="spellEnd"/>
      <w:r w:rsidRPr="00895588">
        <w:rPr>
          <w:rFonts w:ascii="Times New Roman" w:hAnsi="Times New Roman" w:cs="Times New Roman"/>
          <w:rtl/>
          <w:lang w:bidi="ar-SA"/>
        </w:rPr>
        <w:t>: "</w:t>
      </w:r>
      <w:proofErr w:type="spellStart"/>
      <w:r w:rsidRPr="00895588">
        <w:rPr>
          <w:rFonts w:ascii="Times New Roman" w:hAnsi="Times New Roman" w:cs="Times New Roman"/>
          <w:rtl/>
          <w:lang w:bidi="ar-SA"/>
        </w:rPr>
        <w:t>جيلبيرط</w:t>
      </w:r>
      <w:proofErr w:type="spellEnd"/>
      <w:r w:rsidRPr="00895588">
        <w:rPr>
          <w:rFonts w:ascii="Times New Roman" w:hAnsi="Times New Roman" w:cs="Times New Roman"/>
          <w:rtl/>
          <w:lang w:bidi="ar-SA"/>
        </w:rPr>
        <w:t xml:space="preserve"> كاذب".</w:t>
      </w:r>
    </w:p>
    <w:tbl>
      <w:tblPr>
        <w:tblStyle w:val="a9"/>
        <w:tblpPr w:leftFromText="180" w:rightFromText="180" w:vertAnchor="text" w:horzAnchor="margin" w:tblpY="55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1"/>
        <w:gridCol w:w="231"/>
        <w:gridCol w:w="231"/>
        <w:gridCol w:w="232"/>
        <w:gridCol w:w="210"/>
        <w:gridCol w:w="210"/>
      </w:tblGrid>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420" w:type="dxa"/>
            <w:gridSpan w:val="2"/>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r w:rsidRPr="00895588">
              <w:rPr>
                <w:rFonts w:ascii="Times New Roman" w:hAnsi="Times New Roman" w:cs="Times New Roman"/>
                <w:color w:val="000000"/>
                <w:sz w:val="8"/>
                <w:szCs w:val="8"/>
                <w:rtl/>
                <w:lang w:bidi="ar-SA"/>
              </w:rPr>
              <w:t xml:space="preserve"> </w:t>
            </w:r>
            <w:r w:rsidRPr="00895588">
              <w:rPr>
                <w:rFonts w:ascii="Times New Roman" w:hAnsi="Times New Roman" w:cs="Times New Roman"/>
                <w:b/>
                <w:bCs/>
                <w:color w:val="000000"/>
                <w:sz w:val="20"/>
                <w:rtl/>
                <w:lang w:bidi="ar-SA"/>
              </w:rPr>
              <w:t>.</w:t>
            </w:r>
            <w:r w:rsidRPr="00895588">
              <w:rPr>
                <w:rFonts w:ascii="Times New Roman" w:hAnsi="Times New Roman" w:cs="Times New Roman"/>
                <w:color w:val="000000"/>
                <w:sz w:val="8"/>
                <w:szCs w:val="8"/>
                <w:rtl/>
                <w:lang w:bidi="ar-SA"/>
              </w:rPr>
              <w:t xml:space="preserve"> </w:t>
            </w:r>
            <w:r w:rsidRPr="00895588">
              <w:rPr>
                <w:rFonts w:ascii="Times New Roman" w:hAnsi="Times New Roman" w:cs="Times New Roman"/>
                <w:color w:val="000000"/>
                <w:sz w:val="20"/>
                <w:szCs w:val="20"/>
                <w:rtl/>
                <w:lang w:bidi="ar-SA"/>
              </w:rPr>
              <w:t>*</w:t>
            </w: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right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top w:val="single" w:sz="8" w:space="0" w:color="auto"/>
              <w:left w:val="single" w:sz="8" w:space="0" w:color="auto"/>
            </w:tcBorders>
            <w:noWrap/>
            <w:tcMar>
              <w:left w:w="0" w:type="dxa"/>
              <w:right w:w="0" w:type="dxa"/>
            </w:tcMar>
            <w:vAlign w:val="bottom"/>
          </w:tcPr>
          <w:p w:rsidR="00895588" w:rsidRPr="00895588" w:rsidRDefault="00895588" w:rsidP="00997EA7">
            <w:pPr>
              <w:jc w:val="center"/>
              <w:rPr>
                <w:sz w:val="20"/>
                <w:szCs w:val="20"/>
              </w:rPr>
            </w:pPr>
            <w:r w:rsidRPr="00895588">
              <w:rPr>
                <w:rFonts w:ascii="Times New Roman" w:hAnsi="Times New Roman" w:cs="Times New Roman"/>
                <w:color w:val="000000"/>
                <w:sz w:val="20"/>
                <w:szCs w:val="20"/>
                <w:rtl/>
                <w:lang w:bidi="ar-SA"/>
              </w:rPr>
              <w:t>*</w:t>
            </w:r>
          </w:p>
        </w:tc>
        <w:tc>
          <w:tcPr>
            <w:tcW w:w="232" w:type="dxa"/>
            <w:tcBorders>
              <w:top w:val="single" w:sz="8" w:space="0" w:color="auto"/>
            </w:tcBorders>
            <w:noWrap/>
            <w:tcMar>
              <w:left w:w="0" w:type="dxa"/>
              <w:right w:w="0" w:type="dxa"/>
            </w:tcMar>
            <w:vAlign w:val="bottom"/>
          </w:tcPr>
          <w:p w:rsidR="00895588" w:rsidRPr="00895588" w:rsidRDefault="00895588" w:rsidP="00997EA7">
            <w:pPr>
              <w:jc w:val="center"/>
              <w:rPr>
                <w:sz w:val="20"/>
                <w:szCs w:val="20"/>
              </w:rPr>
            </w:pPr>
            <w:r w:rsidRPr="00895588">
              <w:rPr>
                <w:rFonts w:ascii="Times New Roman" w:hAnsi="Times New Roman" w:cs="Times New Roman"/>
                <w:color w:val="000000"/>
                <w:sz w:val="20"/>
                <w:szCs w:val="20"/>
                <w:rtl/>
                <w:lang w:bidi="ar-SA"/>
              </w:rPr>
              <w:t>*</w:t>
            </w:r>
          </w:p>
        </w:tc>
        <w:tc>
          <w:tcPr>
            <w:tcW w:w="210" w:type="dxa"/>
            <w:tcBorders>
              <w:top w:val="single" w:sz="8" w:space="0" w:color="auto"/>
            </w:tcBorders>
            <w:noWrap/>
            <w:tcMar>
              <w:left w:w="0" w:type="dxa"/>
              <w:right w:w="0" w:type="dxa"/>
            </w:tcMar>
            <w:vAlign w:val="bottom"/>
          </w:tcPr>
          <w:p w:rsidR="00895588" w:rsidRPr="00895588" w:rsidRDefault="00895588" w:rsidP="00997EA7">
            <w:pPr>
              <w:jc w:val="center"/>
              <w:rPr>
                <w:sz w:val="20"/>
                <w:szCs w:val="20"/>
              </w:rPr>
            </w:pPr>
            <w:r w:rsidRPr="00895588">
              <w:rPr>
                <w:rFonts w:ascii="Times New Roman" w:hAnsi="Times New Roman" w:cs="Times New Roman"/>
                <w:color w:val="000000"/>
                <w:sz w:val="20"/>
                <w:szCs w:val="20"/>
                <w:rtl/>
                <w:lang w:bidi="ar-SA"/>
              </w:rPr>
              <w:t>*</w:t>
            </w:r>
          </w:p>
        </w:tc>
        <w:tc>
          <w:tcPr>
            <w:tcW w:w="210" w:type="dxa"/>
            <w:vMerge w:val="restart"/>
            <w:tcBorders>
              <w:top w:val="single" w:sz="8" w:space="0" w:color="auto"/>
            </w:tcBorders>
            <w:noWrap/>
            <w:tcMar>
              <w:left w:w="0" w:type="dxa"/>
              <w:right w:w="0" w:type="dxa"/>
            </w:tcMar>
            <w:vAlign w:val="center"/>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sz w:val="20"/>
                <w:szCs w:val="20"/>
                <w:rtl/>
                <w:lang w:bidi="ar-SA"/>
              </w:rPr>
              <w:t>–</w:t>
            </w: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vMerge/>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top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vMerge w:val="restart"/>
            <w:tcBorders>
              <w:top w:val="single" w:sz="8" w:space="0" w:color="auto"/>
            </w:tcBorders>
            <w:noWrap/>
            <w:tcMar>
              <w:left w:w="0" w:type="dxa"/>
              <w:right w:w="0" w:type="dxa"/>
            </w:tcMar>
            <w:vAlign w:val="center"/>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sz w:val="20"/>
                <w:szCs w:val="20"/>
                <w:rtl/>
                <w:lang w:bidi="ar-SA"/>
              </w:rPr>
              <w:t>–</w:t>
            </w: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vMerge/>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top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top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vMerge w:val="restart"/>
            <w:noWrap/>
            <w:tcMar>
              <w:left w:w="0" w:type="dxa"/>
              <w:right w:w="0" w:type="dxa"/>
            </w:tcMar>
            <w:vAlign w:val="center"/>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sz w:val="20"/>
                <w:szCs w:val="20"/>
                <w:rtl/>
                <w:lang w:bidi="ar-SA"/>
              </w:rPr>
              <w:t>–</w:t>
            </w: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bottom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2" w:type="dxa"/>
            <w:vMerge/>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top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vMerge w:val="restart"/>
            <w:tcBorders>
              <w:top w:val="single" w:sz="8" w:space="0" w:color="auto"/>
            </w:tcBorders>
            <w:noWrap/>
            <w:tcMar>
              <w:left w:w="0" w:type="dxa"/>
              <w:right w:w="0" w:type="dxa"/>
            </w:tcMar>
            <w:vAlign w:val="center"/>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sz w:val="20"/>
                <w:szCs w:val="20"/>
                <w:rtl/>
                <w:lang w:bidi="ar-SA"/>
              </w:rPr>
              <w:t>–</w:t>
            </w:r>
          </w:p>
        </w:tc>
        <w:tc>
          <w:tcPr>
            <w:tcW w:w="231" w:type="dxa"/>
            <w:tcBorders>
              <w:top w:val="single" w:sz="8"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2"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rPr>
          <w:trHeight w:val="80"/>
        </w:trPr>
        <w:tc>
          <w:tcPr>
            <w:tcW w:w="236" w:type="dxa"/>
            <w:tcBorders>
              <w:bottom w:val="single" w:sz="4"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tcBorders>
              <w:bottom w:val="single" w:sz="4"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w:t>
            </w:r>
          </w:p>
        </w:tc>
        <w:tc>
          <w:tcPr>
            <w:tcW w:w="231" w:type="dxa"/>
            <w:vMerge/>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2"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r w:rsidR="00895588" w:rsidRPr="00895588" w:rsidTr="00997EA7">
        <w:tc>
          <w:tcPr>
            <w:tcW w:w="236" w:type="dxa"/>
            <w:tcBorders>
              <w:top w:val="single" w:sz="4"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r w:rsidRPr="00895588">
              <w:rPr>
                <w:rFonts w:ascii="Times New Roman" w:hAnsi="Times New Roman" w:cs="Times New Roman"/>
                <w:color w:val="000000"/>
                <w:sz w:val="20"/>
                <w:szCs w:val="20"/>
                <w:rtl/>
                <w:lang w:bidi="ar-SA"/>
              </w:rPr>
              <w:t>0</w:t>
            </w:r>
          </w:p>
        </w:tc>
        <w:tc>
          <w:tcPr>
            <w:tcW w:w="231" w:type="dxa"/>
            <w:tcBorders>
              <w:top w:val="single" w:sz="4" w:space="0" w:color="auto"/>
            </w:tcBorders>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1"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32"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c>
          <w:tcPr>
            <w:tcW w:w="210" w:type="dxa"/>
            <w:noWrap/>
            <w:tcMar>
              <w:left w:w="0" w:type="dxa"/>
              <w:right w:w="0" w:type="dxa"/>
            </w:tcMar>
            <w:vAlign w:val="bottom"/>
          </w:tcPr>
          <w:p w:rsidR="00895588" w:rsidRPr="00895588" w:rsidRDefault="00895588" w:rsidP="00997EA7">
            <w:pPr>
              <w:jc w:val="center"/>
              <w:rPr>
                <w:rFonts w:ascii="Times New Roman" w:hAnsi="Times New Roman" w:cs="Times New Roman"/>
                <w:color w:val="000000"/>
                <w:sz w:val="20"/>
                <w:szCs w:val="20"/>
                <w:rtl/>
              </w:rPr>
            </w:pPr>
          </w:p>
        </w:tc>
      </w:tr>
    </w:tbl>
    <w:p w:rsidR="00895588" w:rsidRPr="00895588" w:rsidRDefault="00895588" w:rsidP="00895588">
      <w:pPr>
        <w:spacing w:after="0"/>
        <w:jc w:val="center"/>
        <w:rPr>
          <w:rFonts w:ascii="Times New Roman" w:hAnsi="Times New Roman" w:cs="Times New Roman"/>
          <w:rtl/>
        </w:rPr>
      </w:pPr>
      <w:r w:rsidRPr="00895588">
        <w:rPr>
          <w:rFonts w:ascii="Times New Roman" w:hAnsi="Times New Roman" w:cs="Times New Roman"/>
          <w:rtl/>
          <w:lang w:bidi="ar-SA"/>
        </w:rPr>
        <w:t xml:space="preserve">قال </w:t>
      </w:r>
      <w:proofErr w:type="spellStart"/>
      <w:r w:rsidRPr="00895588">
        <w:rPr>
          <w:rFonts w:ascii="Times New Roman" w:hAnsi="Times New Roman" w:cs="Times New Roman"/>
          <w:rtl/>
          <w:lang w:bidi="ar-SA"/>
        </w:rPr>
        <w:t>جيلبيرط</w:t>
      </w:r>
      <w:proofErr w:type="spellEnd"/>
      <w:r w:rsidRPr="00895588">
        <w:rPr>
          <w:rFonts w:ascii="Times New Roman" w:hAnsi="Times New Roman" w:cs="Times New Roman"/>
          <w:rtl/>
          <w:lang w:bidi="ar-SA"/>
        </w:rPr>
        <w:t>: "</w:t>
      </w:r>
      <w:proofErr w:type="spellStart"/>
      <w:r w:rsidRPr="00895588">
        <w:rPr>
          <w:rFonts w:ascii="Times New Roman" w:hAnsi="Times New Roman" w:cs="Times New Roman"/>
          <w:rtl/>
          <w:lang w:bidi="ar-SA"/>
        </w:rPr>
        <w:t>أغاتا</w:t>
      </w:r>
      <w:proofErr w:type="spellEnd"/>
      <w:r w:rsidRPr="00895588">
        <w:rPr>
          <w:rFonts w:ascii="Times New Roman" w:hAnsi="Times New Roman" w:cs="Times New Roman"/>
          <w:rtl/>
          <w:lang w:bidi="ar-SA"/>
        </w:rPr>
        <w:t xml:space="preserve"> قاتلة". </w:t>
      </w:r>
    </w:p>
    <w:p w:rsidR="00895588" w:rsidRPr="00895588" w:rsidRDefault="00895588" w:rsidP="00895588">
      <w:pPr>
        <w:spacing w:after="0"/>
        <w:ind w:left="720" w:firstLine="720"/>
        <w:jc w:val="center"/>
        <w:rPr>
          <w:rFonts w:ascii="Times New Roman" w:hAnsi="Times New Roman" w:cs="Times New Roman"/>
          <w:rtl/>
        </w:rPr>
      </w:pPr>
      <w:r w:rsidRPr="00895588">
        <w:rPr>
          <w:rFonts w:ascii="Times New Roman" w:hAnsi="Times New Roman" w:cs="Times New Roman"/>
          <w:rtl/>
          <w:lang w:bidi="ar-SA"/>
        </w:rPr>
        <w:t xml:space="preserve">     قالت </w:t>
      </w:r>
      <w:proofErr w:type="spellStart"/>
      <w:r w:rsidRPr="00895588">
        <w:rPr>
          <w:rFonts w:ascii="Times New Roman" w:hAnsi="Times New Roman" w:cs="Times New Roman"/>
          <w:rtl/>
          <w:lang w:bidi="ar-SA"/>
        </w:rPr>
        <w:t>أغاتا</w:t>
      </w:r>
      <w:proofErr w:type="spellEnd"/>
      <w:r w:rsidRPr="00895588">
        <w:rPr>
          <w:rFonts w:ascii="Times New Roman" w:hAnsi="Times New Roman" w:cs="Times New Roman"/>
          <w:rtl/>
          <w:lang w:bidi="ar-SA"/>
        </w:rPr>
        <w:t>: "</w:t>
      </w:r>
      <w:proofErr w:type="spellStart"/>
      <w:r w:rsidRPr="00895588">
        <w:rPr>
          <w:rFonts w:ascii="Times New Roman" w:hAnsi="Times New Roman" w:cs="Times New Roman"/>
          <w:rtl/>
          <w:lang w:bidi="ar-SA"/>
        </w:rPr>
        <w:t>بنديكت</w:t>
      </w:r>
      <w:proofErr w:type="spellEnd"/>
      <w:r w:rsidRPr="00895588">
        <w:rPr>
          <w:rFonts w:ascii="Times New Roman" w:hAnsi="Times New Roman" w:cs="Times New Roman"/>
          <w:rtl/>
          <w:lang w:bidi="ar-SA"/>
        </w:rPr>
        <w:t xml:space="preserve"> كاذب".</w:t>
      </w:r>
    </w:p>
    <w:p w:rsidR="00895588" w:rsidRPr="00895588" w:rsidRDefault="00895588" w:rsidP="00895588">
      <w:pPr>
        <w:rPr>
          <w:rFonts w:ascii="Times New Roman" w:hAnsi="Times New Roman" w:cs="Times New Roman"/>
          <w:rtl/>
        </w:rPr>
      </w:pPr>
      <w:r w:rsidRPr="00895588">
        <w:rPr>
          <w:rFonts w:ascii="Times New Roman" w:hAnsi="Times New Roman" w:cs="Times New Roman"/>
          <w:rtl/>
          <w:lang w:bidi="ar-SA"/>
        </w:rPr>
        <w:t xml:space="preserve">من المحتمل أن يكون كاتب التقرير صادقًا، وبالتالي فإن كل ما كُتب </w:t>
      </w:r>
      <w:r w:rsidRPr="00895588">
        <w:rPr>
          <w:rFonts w:ascii="Times New Roman" w:hAnsi="Times New Roman" w:cs="Times New Roman" w:hint="cs"/>
          <w:rtl/>
          <w:lang w:bidi="ar-SA"/>
        </w:rPr>
        <w:t>فيه</w:t>
      </w:r>
      <w:r w:rsidRPr="00895588">
        <w:rPr>
          <w:rFonts w:ascii="Times New Roman" w:hAnsi="Times New Roman" w:cs="Times New Roman"/>
          <w:rtl/>
          <w:lang w:bidi="ar-SA"/>
        </w:rPr>
        <w:t xml:space="preserve"> هو بالضبط ما قيل، ومن المحتمل أيضًا أن يكون كاتب التقرير كاذبًا، وبالتالي فإن كل ما كُتب </w:t>
      </w:r>
      <w:r w:rsidRPr="00895588">
        <w:rPr>
          <w:rFonts w:ascii="Times New Roman" w:hAnsi="Times New Roman" w:cs="Times New Roman" w:hint="cs"/>
          <w:rtl/>
          <w:lang w:bidi="ar-SA"/>
        </w:rPr>
        <w:t>فيه</w:t>
      </w:r>
      <w:r w:rsidRPr="00895588">
        <w:rPr>
          <w:rFonts w:ascii="Times New Roman" w:hAnsi="Times New Roman" w:cs="Times New Roman"/>
          <w:rtl/>
          <w:lang w:bidi="ar-SA"/>
        </w:rPr>
        <w:t xml:space="preserve"> هو عكس ما قيل (أي أن </w:t>
      </w:r>
      <w:proofErr w:type="spellStart"/>
      <w:r w:rsidRPr="00895588">
        <w:rPr>
          <w:rFonts w:ascii="Times New Roman" w:hAnsi="Times New Roman" w:cs="Times New Roman"/>
          <w:rtl/>
          <w:lang w:bidi="ar-SA"/>
        </w:rPr>
        <w:t>أغاتا</w:t>
      </w:r>
      <w:proofErr w:type="spellEnd"/>
      <w:r w:rsidRPr="00895588">
        <w:rPr>
          <w:rFonts w:ascii="Times New Roman" w:hAnsi="Times New Roman" w:cs="Times New Roman"/>
          <w:rtl/>
          <w:lang w:bidi="ar-SA"/>
        </w:rPr>
        <w:t xml:space="preserve"> قالت عمليًا: "</w:t>
      </w:r>
      <w:proofErr w:type="spellStart"/>
      <w:r w:rsidRPr="00895588">
        <w:rPr>
          <w:rFonts w:ascii="Times New Roman" w:hAnsi="Times New Roman" w:cs="Times New Roman"/>
          <w:rtl/>
          <w:lang w:bidi="ar-SA"/>
        </w:rPr>
        <w:t>بنديكت</w:t>
      </w:r>
      <w:proofErr w:type="spellEnd"/>
      <w:r w:rsidRPr="00895588">
        <w:rPr>
          <w:rFonts w:ascii="Times New Roman" w:hAnsi="Times New Roman" w:cs="Times New Roman"/>
          <w:rtl/>
          <w:lang w:bidi="ar-SA"/>
        </w:rPr>
        <w:t xml:space="preserve"> ليس قاتلا" وما إلى ذلك). هل يمكن، بالاستناد إلى التقرير، معرفة من هو القاتل؟  </w:t>
      </w:r>
    </w:p>
    <w:p w:rsidR="00895588" w:rsidRPr="00895588" w:rsidRDefault="00895588" w:rsidP="00895588">
      <w:pPr>
        <w:jc w:val="both"/>
        <w:rPr>
          <w:rFonts w:ascii="Times New Roman" w:hAnsi="Times New Roman" w:cs="Times New Roman"/>
          <w:rtl/>
        </w:rPr>
      </w:pPr>
      <w:r w:rsidRPr="00895588">
        <w:rPr>
          <w:rFonts w:ascii="Times New Roman" w:hAnsi="Times New Roman" w:cs="Times New Roman"/>
          <w:b/>
          <w:bCs/>
          <w:rtl/>
          <w:lang w:bidi="ar-SA"/>
        </w:rPr>
        <w:t>5.</w:t>
      </w:r>
      <w:r w:rsidRPr="00895588">
        <w:rPr>
          <w:rFonts w:ascii="Times New Roman" w:hAnsi="Times New Roman" w:cs="Times New Roman"/>
          <w:rtl/>
          <w:lang w:bidi="ar-SA"/>
        </w:rPr>
        <w:t xml:space="preserve"> في تمرين قسمة طويل، قاموا بتقسيم عدد ثلاثي المنزلة على عدد ثنائي المنزلة، وحصلوا على عدد مع ثلاث منازل من بعد الفاصلة العشرية. من بعدها، قاموا باستبدال جميع المنازل في التمرين بنجوم. جدوا المنازل التي كانت مسجلة في التمرين. </w:t>
      </w:r>
    </w:p>
    <w:p w:rsidR="00895588" w:rsidRPr="00895588" w:rsidRDefault="00895588" w:rsidP="00895588">
      <w:pPr>
        <w:jc w:val="both"/>
        <w:rPr>
          <w:rFonts w:ascii="Times New Roman" w:hAnsi="Times New Roman" w:cs="Times New Roman"/>
          <w:color w:val="000000"/>
          <w:rtl/>
        </w:rPr>
      </w:pPr>
      <w:r w:rsidRPr="00895588">
        <w:rPr>
          <w:rFonts w:ascii="Times New Roman" w:hAnsi="Times New Roman" w:cs="Times New Roman"/>
          <w:noProof/>
          <w:color w:val="000000"/>
        </w:rPr>
        <w:drawing>
          <wp:anchor distT="0" distB="0" distL="114300" distR="114300" simplePos="0" relativeHeight="251659264" behindDoc="1" locked="0" layoutInCell="1" allowOverlap="1" wp14:anchorId="1CCE791E" wp14:editId="380944E6">
            <wp:simplePos x="0" y="0"/>
            <wp:positionH relativeFrom="column">
              <wp:posOffset>6985</wp:posOffset>
            </wp:positionH>
            <wp:positionV relativeFrom="paragraph">
              <wp:posOffset>402590</wp:posOffset>
            </wp:positionV>
            <wp:extent cx="1480820" cy="1243965"/>
            <wp:effectExtent l="19050" t="0" r="5080" b="0"/>
            <wp:wrapTight wrapText="bothSides">
              <wp:wrapPolygon edited="0">
                <wp:start x="-278" y="0"/>
                <wp:lineTo x="-278" y="21170"/>
                <wp:lineTo x="21674" y="21170"/>
                <wp:lineTo x="21674" y="0"/>
                <wp:lineTo x="-278"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480820" cy="1243965"/>
                    </a:xfrm>
                    <a:prstGeom prst="rect">
                      <a:avLst/>
                    </a:prstGeom>
                    <a:noFill/>
                    <a:ln w="9525">
                      <a:noFill/>
                      <a:miter lim="800000"/>
                      <a:headEnd/>
                      <a:tailEnd/>
                    </a:ln>
                  </pic:spPr>
                </pic:pic>
              </a:graphicData>
            </a:graphic>
          </wp:anchor>
        </w:drawing>
      </w:r>
      <w:r w:rsidRPr="00895588">
        <w:rPr>
          <w:rFonts w:ascii="Times New Roman" w:hAnsi="Times New Roman" w:cs="Times New Roman"/>
          <w:b/>
          <w:bCs/>
          <w:color w:val="000000"/>
          <w:rtl/>
          <w:lang w:bidi="ar-SA"/>
        </w:rPr>
        <w:t>6</w:t>
      </w:r>
      <w:r w:rsidRPr="00895588">
        <w:rPr>
          <w:rFonts w:ascii="Times New Roman" w:hAnsi="Times New Roman" w:cs="Times New Roman"/>
          <w:b/>
          <w:bCs/>
          <w:rtl/>
          <w:lang w:bidi="ar-SA"/>
        </w:rPr>
        <w:t>.</w:t>
      </w:r>
      <w:r w:rsidRPr="00895588">
        <w:rPr>
          <w:rFonts w:ascii="Times New Roman" w:hAnsi="Times New Roman" w:cs="Times New Roman"/>
          <w:rtl/>
          <w:lang w:bidi="ar-SA"/>
        </w:rPr>
        <w:t xml:space="preserve"> كُتبت على اللوح</w:t>
      </w:r>
      <w:r w:rsidRPr="00895588">
        <w:rPr>
          <w:rFonts w:ascii="Times New Roman" w:hAnsi="Times New Roman" w:cs="Times New Roman"/>
          <w:rtl/>
          <w:lang w:bidi="ar-SA"/>
        </w:rPr>
        <w:object w:dxaOrig="279" w:dyaOrig="279">
          <v:shape id="_x0000_i1031" type="#_x0000_t75" style="width:14.25pt;height:14.25pt" o:ole="">
            <v:imagedata r:id="rId19" o:title=""/>
          </v:shape>
          <o:OLEObject Type="Embed" ProgID="Equation.DSMT4" ShapeID="_x0000_i1031" DrawAspect="Content" ObjectID="_1512132472" r:id="rId20"/>
        </w:object>
      </w:r>
      <w:r w:rsidRPr="00895588">
        <w:rPr>
          <w:rFonts w:ascii="Times New Roman" w:hAnsi="Times New Roman" w:cs="Times New Roman"/>
          <w:rtl/>
          <w:lang w:bidi="ar-SA"/>
        </w:rPr>
        <w:t xml:space="preserve"> منازل مختلفة، جميعها أكبر من 0 (أي من 1 إلى 9). لا يوجد أي زوج </w:t>
      </w:r>
      <w:r w:rsidRPr="00895588">
        <w:rPr>
          <w:rFonts w:ascii="Times New Roman" w:hAnsi="Times New Roman" w:cs="Times New Roman" w:hint="cs"/>
          <w:rtl/>
          <w:lang w:bidi="ar-SA"/>
        </w:rPr>
        <w:t xml:space="preserve">من بين المنازل المكتوبة </w:t>
      </w:r>
      <w:r w:rsidRPr="00895588">
        <w:rPr>
          <w:rFonts w:ascii="Times New Roman" w:hAnsi="Times New Roman" w:cs="Times New Roman"/>
          <w:rtl/>
          <w:lang w:bidi="ar-SA"/>
        </w:rPr>
        <w:t xml:space="preserve">مجموعه مساوٍ لمنزلة أخرى مكتوبة. ما هي </w:t>
      </w:r>
      <w:r w:rsidRPr="00895588">
        <w:rPr>
          <w:rFonts w:ascii="Times New Roman" w:hAnsi="Times New Roman" w:cs="Times New Roman" w:hint="cs"/>
          <w:rtl/>
          <w:lang w:bidi="ar-SA"/>
        </w:rPr>
        <w:t>أ</w:t>
      </w:r>
      <w:r w:rsidRPr="00895588">
        <w:rPr>
          <w:rFonts w:ascii="Times New Roman" w:hAnsi="Times New Roman" w:cs="Times New Roman"/>
          <w:rtl/>
          <w:lang w:bidi="ar-SA"/>
        </w:rPr>
        <w:t>كبر قيمة ممكنة</w:t>
      </w:r>
      <w:r w:rsidRPr="00895588">
        <w:rPr>
          <w:rFonts w:ascii="Times New Roman" w:hAnsi="Times New Roman" w:cs="Times New Roman" w:hint="cs"/>
          <w:rtl/>
          <w:lang w:bidi="ar-SA"/>
        </w:rPr>
        <w:t xml:space="preserve"> </w:t>
      </w:r>
      <w:r w:rsidRPr="00895588">
        <w:rPr>
          <w:rFonts w:ascii="Times New Roman" w:hAnsi="Times New Roman" w:cs="Times New Roman"/>
          <w:color w:val="000000"/>
          <w:rtl/>
          <w:lang w:bidi="ar-SA"/>
        </w:rPr>
        <w:t>ل-</w:t>
      </w:r>
      <w:r w:rsidRPr="00895588">
        <w:rPr>
          <w:rFonts w:ascii="Times New Roman" w:hAnsi="Times New Roman" w:cs="Times New Roman"/>
          <w:color w:val="000000"/>
          <w:rtl/>
          <w:lang w:bidi="ar-SA"/>
        </w:rPr>
        <w:object w:dxaOrig="279" w:dyaOrig="279">
          <v:shape id="_x0000_i1032" type="#_x0000_t75" style="width:14.25pt;height:14.25pt" o:ole="">
            <v:imagedata r:id="rId21" o:title=""/>
          </v:shape>
          <o:OLEObject Type="Embed" ProgID="Equation.DSMT4" ShapeID="_x0000_i1032" DrawAspect="Content" ObjectID="_1512132473" r:id="rId22"/>
        </w:object>
      </w:r>
      <w:r w:rsidRPr="00895588">
        <w:rPr>
          <w:rFonts w:ascii="Times New Roman" w:hAnsi="Times New Roman" w:cs="Times New Roman"/>
          <w:color w:val="000000"/>
          <w:rtl/>
          <w:lang w:bidi="ar-SA"/>
        </w:rPr>
        <w:t>؟</w:t>
      </w:r>
    </w:p>
    <w:p w:rsidR="00895588" w:rsidRPr="00895588" w:rsidRDefault="00895588" w:rsidP="00895588">
      <w:pPr>
        <w:rPr>
          <w:rFonts w:ascii="Times New Roman" w:hAnsi="Times New Roman" w:cs="Times New Roman"/>
          <w:szCs w:val="24"/>
          <w:rtl/>
        </w:rPr>
      </w:pPr>
      <w:r w:rsidRPr="00895588">
        <w:rPr>
          <w:rFonts w:ascii="Times New Roman" w:hAnsi="Times New Roman" w:cs="Times New Roman"/>
          <w:b/>
          <w:bCs/>
          <w:color w:val="000000"/>
          <w:rtl/>
          <w:lang w:bidi="ar-SA"/>
        </w:rPr>
        <w:t>7.</w:t>
      </w:r>
      <w:r w:rsidRPr="00895588">
        <w:rPr>
          <w:rFonts w:ascii="Times New Roman" w:hAnsi="Times New Roman" w:cs="Times New Roman"/>
          <w:color w:val="000000"/>
          <w:rtl/>
          <w:lang w:bidi="ar-SA"/>
        </w:rPr>
        <w:t xml:space="preserve"> </w:t>
      </w:r>
      <w:r w:rsidRPr="00895588">
        <w:rPr>
          <w:rFonts w:ascii="Times New Roman" w:hAnsi="Times New Roman" w:cs="Times New Roman"/>
          <w:rtl/>
          <w:lang w:bidi="ar-SA"/>
        </w:rPr>
        <w:t>ق</w:t>
      </w:r>
      <w:r w:rsidRPr="00895588">
        <w:rPr>
          <w:rFonts w:ascii="Times New Roman" w:hAnsi="Times New Roman" w:cs="Times New Roman" w:hint="cs"/>
          <w:rtl/>
          <w:lang w:bidi="ar-SA"/>
        </w:rPr>
        <w:t>َ</w:t>
      </w:r>
      <w:r w:rsidRPr="00895588">
        <w:rPr>
          <w:rFonts w:ascii="Times New Roman" w:hAnsi="Times New Roman" w:cs="Times New Roman"/>
          <w:rtl/>
          <w:lang w:bidi="ar-SA"/>
        </w:rPr>
        <w:t>س</w:t>
      </w:r>
      <w:r w:rsidRPr="00895588">
        <w:rPr>
          <w:rFonts w:ascii="Times New Roman" w:hAnsi="Times New Roman" w:cs="Times New Roman" w:hint="cs"/>
          <w:rtl/>
          <w:lang w:bidi="ar-SA"/>
        </w:rPr>
        <w:t>ِّ</w:t>
      </w:r>
      <w:r w:rsidRPr="00895588">
        <w:rPr>
          <w:rFonts w:ascii="Times New Roman" w:hAnsi="Times New Roman" w:cs="Times New Roman"/>
          <w:rtl/>
          <w:lang w:bidi="ar-SA"/>
        </w:rPr>
        <w:t xml:space="preserve">موا الشكل إلى ثلاثة </w:t>
      </w:r>
      <w:r w:rsidRPr="00895588">
        <w:rPr>
          <w:rFonts w:ascii="Times New Roman" w:hAnsi="Times New Roman" w:cs="Times New Roman" w:hint="cs"/>
          <w:rtl/>
          <w:lang w:bidi="ar-SA"/>
        </w:rPr>
        <w:t>أجزاء</w:t>
      </w:r>
      <w:r w:rsidRPr="00895588">
        <w:rPr>
          <w:rFonts w:ascii="Times New Roman" w:hAnsi="Times New Roman" w:cs="Times New Roman"/>
          <w:rtl/>
          <w:lang w:bidi="ar-SA"/>
        </w:rPr>
        <w:t xml:space="preserve"> متطابقة (من حيث الحجم والشكل).</w:t>
      </w:r>
    </w:p>
    <w:p w:rsidR="00895588" w:rsidRPr="00895588" w:rsidRDefault="00895588" w:rsidP="003B1BA1">
      <w:pPr>
        <w:spacing w:after="0"/>
        <w:jc w:val="both"/>
        <w:rPr>
          <w:rFonts w:ascii="Times New Roman" w:hAnsi="Times New Roman" w:cs="Times New Roman"/>
          <w:b/>
          <w:bCs/>
          <w:i/>
          <w:iCs/>
          <w:sz w:val="28"/>
          <w:szCs w:val="24"/>
          <w:rtl/>
        </w:rPr>
      </w:pPr>
      <w:r w:rsidRPr="00895588">
        <w:rPr>
          <w:rFonts w:ascii="Times New Roman" w:hAnsi="Times New Roman" w:cs="Times New Roman"/>
          <w:b/>
          <w:bCs/>
          <w:rtl/>
          <w:lang w:bidi="ar-SA"/>
        </w:rPr>
        <w:t>8.</w:t>
      </w:r>
      <w:r w:rsidRPr="00895588">
        <w:rPr>
          <w:rFonts w:ascii="Times New Roman" w:hAnsi="Times New Roman" w:cs="Times New Roman"/>
          <w:rtl/>
          <w:lang w:bidi="ar-SA"/>
        </w:rPr>
        <w:t xml:space="preserve"> في دولة نائية جدًا، </w:t>
      </w:r>
      <w:r w:rsidRPr="00895588">
        <w:rPr>
          <w:rFonts w:ascii="Times New Roman" w:hAnsi="Times New Roman" w:cs="Times New Roman" w:hint="cs"/>
          <w:rtl/>
          <w:lang w:bidi="ar-SA"/>
        </w:rPr>
        <w:t>يتم اعتبار مدينتين على أنهما قريبتان</w:t>
      </w:r>
      <w:r w:rsidRPr="00895588">
        <w:rPr>
          <w:rFonts w:ascii="Times New Roman" w:hAnsi="Times New Roman" w:cs="Times New Roman"/>
          <w:rtl/>
          <w:lang w:bidi="ar-SA"/>
        </w:rPr>
        <w:t xml:space="preserve"> إذا كان البعد بينهما أصغر من 50 كيلومترًا. يوجد في هذه الدولة </w:t>
      </w:r>
      <w:r w:rsidR="003B1BA1">
        <w:rPr>
          <w:rFonts w:ascii="Times New Roman" w:hAnsi="Times New Roman" w:cs="Times New Roman" w:hint="cs"/>
          <w:rtl/>
        </w:rPr>
        <w:t>3</w:t>
      </w:r>
      <w:bookmarkStart w:id="0" w:name="_GoBack"/>
      <w:bookmarkEnd w:id="0"/>
      <w:r w:rsidRPr="00895588">
        <w:rPr>
          <w:rFonts w:ascii="Times New Roman" w:hAnsi="Times New Roman" w:cs="Times New Roman"/>
          <w:rtl/>
          <w:lang w:bidi="ar-SA"/>
        </w:rPr>
        <w:t xml:space="preserve"> مدن كبيرة و-3 مدن صغيرة. يبلّغ جاسوس من هذه الدولة أن لكل مدينة كبيرة بالضبط 4 مدن قريبة منها، ولكل مدينة صغيرة 2 أو 3 مدن قريبة منها. ماذا يمكن أن يكون عدد المدن التي لها بالضبط مدينتان قريبتان؟</w:t>
      </w:r>
    </w:p>
    <w:p w:rsidR="00895588" w:rsidRPr="00510DD8" w:rsidRDefault="00895588" w:rsidP="00895588">
      <w:pPr>
        <w:spacing w:after="0"/>
        <w:rPr>
          <w:rFonts w:ascii="Times New Roman" w:hAnsi="Times New Roman" w:cs="Times New Roman"/>
          <w:sz w:val="28"/>
          <w:szCs w:val="28"/>
        </w:rPr>
      </w:pPr>
      <w:r>
        <w:rPr>
          <w:rFonts w:ascii="Times New Roman" w:hAnsi="Times New Roman" w:cs="Times New Roman"/>
          <w:b/>
          <w:bCs/>
          <w:i/>
          <w:iCs/>
          <w:sz w:val="28"/>
          <w:szCs w:val="28"/>
          <w:rtl/>
          <w:lang w:bidi="ar-SA"/>
        </w:rPr>
        <w:t>بالنجاح!</w:t>
      </w:r>
    </w:p>
    <w:p w:rsidR="00201067" w:rsidRDefault="00201067"/>
    <w:sectPr w:rsidR="00201067" w:rsidSect="004D3D51">
      <w:head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88" w:rsidRDefault="00895588" w:rsidP="00895588">
      <w:pPr>
        <w:spacing w:after="0" w:line="240" w:lineRule="auto"/>
      </w:pPr>
      <w:r>
        <w:separator/>
      </w:r>
    </w:p>
  </w:endnote>
  <w:endnote w:type="continuationSeparator" w:id="0">
    <w:p w:rsidR="00895588" w:rsidRDefault="00895588" w:rsidP="008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88" w:rsidRDefault="00895588" w:rsidP="00895588">
      <w:pPr>
        <w:spacing w:after="0" w:line="240" w:lineRule="auto"/>
      </w:pPr>
      <w:r>
        <w:separator/>
      </w:r>
    </w:p>
  </w:footnote>
  <w:footnote w:type="continuationSeparator" w:id="0">
    <w:p w:rsidR="00895588" w:rsidRDefault="00895588" w:rsidP="0089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88" w:rsidRDefault="00895588" w:rsidP="00895588">
    <w:pPr>
      <w:pStyle w:val="a3"/>
      <w:tabs>
        <w:tab w:val="left" w:pos="3990"/>
        <w:tab w:val="left" w:pos="7170"/>
      </w:tabs>
      <w:ind w:left="509"/>
      <w:rPr>
        <w:rtl/>
      </w:rPr>
    </w:pPr>
    <w:r>
      <w:rPr>
        <w:noProof/>
      </w:rPr>
      <w:drawing>
        <wp:anchor distT="0" distB="0" distL="114300" distR="114300" simplePos="0" relativeHeight="251659264" behindDoc="1" locked="0" layoutInCell="1" allowOverlap="1" wp14:anchorId="376F97E3" wp14:editId="4F22BA21">
          <wp:simplePos x="0" y="0"/>
          <wp:positionH relativeFrom="column">
            <wp:posOffset>163830</wp:posOffset>
          </wp:positionH>
          <wp:positionV relativeFrom="paragraph">
            <wp:posOffset>-102870</wp:posOffset>
          </wp:positionV>
          <wp:extent cx="619125" cy="796290"/>
          <wp:effectExtent l="0" t="0" r="0" b="0"/>
          <wp:wrapTight wrapText="bothSides">
            <wp:wrapPolygon edited="0">
              <wp:start x="0" y="0"/>
              <wp:lineTo x="0" y="21187"/>
              <wp:lineTo x="21268" y="21187"/>
              <wp:lineTo x="21268" y="0"/>
              <wp:lineTo x="0" y="0"/>
            </wp:wrapPolygon>
          </wp:wrapTight>
          <wp:docPr id="5" name="תמונה 5" descr="TAUseme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TAUseme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96290"/>
                  </a:xfrm>
                  <a:prstGeom prst="rect">
                    <a:avLst/>
                  </a:prstGeom>
                  <a:noFill/>
                </pic:spPr>
              </pic:pic>
            </a:graphicData>
          </a:graphic>
        </wp:anchor>
      </w:drawing>
    </w:r>
    <w:r>
      <w:rPr>
        <w:noProof/>
      </w:rPr>
      <w:drawing>
        <wp:inline distT="0" distB="0" distL="0" distR="0" wp14:anchorId="024B5597" wp14:editId="1F1F2DEA">
          <wp:extent cx="581025" cy="7715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r>
      <w:rPr>
        <w:rtl/>
        <w:lang w:bidi="ar-SA"/>
      </w:rPr>
      <w:t xml:space="preserve">          </w:t>
    </w:r>
    <w:r>
      <w:rPr>
        <w:rtl/>
        <w:lang w:bidi="ar-SA"/>
      </w:rPr>
      <w:tab/>
    </w:r>
    <w:r>
      <w:rPr>
        <w:rtl/>
        <w:lang w:bidi="ar-SA"/>
      </w:rPr>
      <w:tab/>
    </w:r>
  </w:p>
  <w:p w:rsidR="00895588" w:rsidRDefault="00895588" w:rsidP="00895588">
    <w:pPr>
      <w:pStyle w:val="a3"/>
      <w:tabs>
        <w:tab w:val="left" w:pos="6765"/>
      </w:tabs>
      <w:ind w:left="368"/>
      <w:rPr>
        <w:rFonts w:cs="David"/>
        <w:b/>
        <w:bCs/>
        <w:color w:val="002060"/>
        <w:sz w:val="24"/>
        <w:szCs w:val="24"/>
        <w:rtl/>
      </w:rPr>
    </w:pPr>
    <w:r>
      <w:rPr>
        <w:rFonts w:cs="David"/>
        <w:noProof/>
      </w:rPr>
      <w:drawing>
        <wp:anchor distT="0" distB="0" distL="114300" distR="114300" simplePos="0" relativeHeight="251660288" behindDoc="1" locked="0" layoutInCell="1" allowOverlap="1" wp14:anchorId="3F705A73" wp14:editId="544AB316">
          <wp:simplePos x="0" y="0"/>
          <wp:positionH relativeFrom="column">
            <wp:posOffset>-85725</wp:posOffset>
          </wp:positionH>
          <wp:positionV relativeFrom="paragraph">
            <wp:posOffset>6350</wp:posOffset>
          </wp:positionV>
          <wp:extent cx="1123950" cy="276860"/>
          <wp:effectExtent l="0" t="0" r="0" b="0"/>
          <wp:wrapTight wrapText="bothSides">
            <wp:wrapPolygon edited="0">
              <wp:start x="5125" y="0"/>
              <wp:lineTo x="0" y="1486"/>
              <wp:lineTo x="0" y="20807"/>
              <wp:lineTo x="21234" y="20807"/>
              <wp:lineTo x="21234" y="1486"/>
              <wp:lineTo x="6956" y="0"/>
              <wp:lineTo x="5125" y="0"/>
            </wp:wrapPolygon>
          </wp:wrapTight>
          <wp:docPr id="4" name="תמונה 4" descr="TA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TAU_Logo_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276860"/>
                  </a:xfrm>
                  <a:prstGeom prst="rect">
                    <a:avLst/>
                  </a:prstGeom>
                  <a:noFill/>
                </pic:spPr>
              </pic:pic>
            </a:graphicData>
          </a:graphic>
        </wp:anchor>
      </w:drawing>
    </w:r>
    <w:r>
      <w:rPr>
        <w:rFonts w:cs="Times New Roman"/>
        <w:b/>
        <w:bCs/>
        <w:color w:val="002060"/>
        <w:sz w:val="24"/>
        <w:szCs w:val="24"/>
        <w:rtl/>
        <w:lang w:bidi="ar-SA"/>
      </w:rPr>
      <w:t>دولة إسرائيل</w:t>
    </w:r>
    <w:r>
      <w:rPr>
        <w:rFonts w:cs="David"/>
        <w:color w:val="002060"/>
        <w:sz w:val="24"/>
        <w:szCs w:val="24"/>
      </w:rPr>
      <w:tab/>
    </w:r>
    <w:r>
      <w:rPr>
        <w:rFonts w:cs="David"/>
        <w:color w:val="002060"/>
        <w:sz w:val="24"/>
        <w:szCs w:val="24"/>
      </w:rPr>
      <w:tab/>
    </w:r>
    <w:r>
      <w:rPr>
        <w:rFonts w:cs="David"/>
        <w:color w:val="002060"/>
        <w:sz w:val="24"/>
        <w:szCs w:val="24"/>
      </w:rPr>
      <w:tab/>
    </w:r>
  </w:p>
  <w:p w:rsidR="00895588" w:rsidRPr="003135E4" w:rsidRDefault="00895588" w:rsidP="00895588">
    <w:pPr>
      <w:pStyle w:val="a3"/>
      <w:tabs>
        <w:tab w:val="clear" w:pos="4153"/>
        <w:tab w:val="left" w:pos="6797"/>
      </w:tabs>
      <w:ind w:left="368"/>
      <w:rPr>
        <w:rFonts w:cs="David"/>
        <w:b/>
        <w:bCs/>
        <w:color w:val="002060"/>
        <w:sz w:val="24"/>
        <w:szCs w:val="24"/>
      </w:rPr>
    </w:pPr>
    <w:r>
      <w:rPr>
        <w:rFonts w:cs="Times New Roman"/>
        <w:b/>
        <w:bCs/>
        <w:color w:val="002060"/>
        <w:sz w:val="24"/>
        <w:szCs w:val="24"/>
        <w:rtl/>
        <w:lang w:bidi="ar-SA"/>
      </w:rPr>
      <w:t>وزارة التربية والتعليم</w:t>
    </w:r>
    <w:r>
      <w:rPr>
        <w:rFonts w:cs="David"/>
        <w:color w:val="002060"/>
        <w:sz w:val="24"/>
        <w:szCs w:val="24"/>
      </w:rPr>
      <w:tab/>
    </w:r>
    <w:r>
      <w:rPr>
        <w:rFonts w:cs="David"/>
        <w:color w:val="002060"/>
        <w:sz w:val="24"/>
        <w:szCs w:val="24"/>
      </w:rPr>
      <w:tab/>
    </w:r>
  </w:p>
  <w:p w:rsidR="00895588" w:rsidRDefault="008955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88"/>
    <w:rsid w:val="00201067"/>
    <w:rsid w:val="003B1BA1"/>
    <w:rsid w:val="004D3D51"/>
    <w:rsid w:val="00862635"/>
    <w:rsid w:val="00895588"/>
    <w:rsid w:val="00A83507"/>
    <w:rsid w:val="00E54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13E52F5-A733-4E28-AE6D-DE87B93D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5588"/>
    <w:pPr>
      <w:tabs>
        <w:tab w:val="center" w:pos="4153"/>
        <w:tab w:val="right" w:pos="8306"/>
      </w:tabs>
      <w:spacing w:after="0" w:line="240" w:lineRule="auto"/>
    </w:pPr>
  </w:style>
  <w:style w:type="character" w:customStyle="1" w:styleId="a4">
    <w:name w:val="כותרת עליונה תו"/>
    <w:basedOn w:val="a0"/>
    <w:link w:val="a3"/>
    <w:rsid w:val="00895588"/>
  </w:style>
  <w:style w:type="paragraph" w:styleId="a5">
    <w:name w:val="Balloon Text"/>
    <w:basedOn w:val="a"/>
    <w:link w:val="a6"/>
    <w:uiPriority w:val="99"/>
    <w:semiHidden/>
    <w:unhideWhenUsed/>
    <w:rsid w:val="00895588"/>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95588"/>
    <w:rPr>
      <w:rFonts w:ascii="Tahoma" w:hAnsi="Tahoma" w:cs="Tahoma"/>
      <w:sz w:val="16"/>
      <w:szCs w:val="16"/>
    </w:rPr>
  </w:style>
  <w:style w:type="paragraph" w:styleId="a7">
    <w:name w:val="footer"/>
    <w:basedOn w:val="a"/>
    <w:link w:val="a8"/>
    <w:uiPriority w:val="99"/>
    <w:unhideWhenUsed/>
    <w:rsid w:val="00895588"/>
    <w:pPr>
      <w:tabs>
        <w:tab w:val="center" w:pos="4153"/>
        <w:tab w:val="right" w:pos="8306"/>
      </w:tabs>
      <w:spacing w:after="0" w:line="240" w:lineRule="auto"/>
    </w:pPr>
  </w:style>
  <w:style w:type="character" w:customStyle="1" w:styleId="a8">
    <w:name w:val="כותרת תחתונה תו"/>
    <w:basedOn w:val="a0"/>
    <w:link w:val="a7"/>
    <w:uiPriority w:val="99"/>
    <w:rsid w:val="00895588"/>
  </w:style>
  <w:style w:type="table" w:styleId="a9">
    <w:name w:val="Table Grid"/>
    <w:basedOn w:val="a1"/>
    <w:uiPriority w:val="59"/>
    <w:rsid w:val="0089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2084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dafna</cp:lastModifiedBy>
  <cp:revision>4</cp:revision>
  <cp:lastPrinted>2015-12-16T15:37:00Z</cp:lastPrinted>
  <dcterms:created xsi:type="dcterms:W3CDTF">2015-12-16T15:27:00Z</dcterms:created>
  <dcterms:modified xsi:type="dcterms:W3CDTF">2015-12-20T14:01:00Z</dcterms:modified>
</cp:coreProperties>
</file>